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5F5" w:rsidRPr="004135F5" w:rsidRDefault="0027313E" w:rsidP="0027313E">
      <w:pPr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Summary </w:t>
      </w:r>
      <w:r w:rsidR="004135F5" w:rsidRPr="004135F5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Bio Board Meeting 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- </w:t>
      </w:r>
      <w:r w:rsidR="004135F5" w:rsidRPr="0027313E">
        <w:rPr>
          <w:rFonts w:ascii="Calibri" w:eastAsia="Times New Roman" w:hAnsi="Calibri" w:cs="Calibri"/>
          <w:b/>
          <w:color w:val="000000"/>
          <w:sz w:val="22"/>
          <w:szCs w:val="22"/>
        </w:rPr>
        <w:t>03/07/2019</w:t>
      </w:r>
      <w:r w:rsidR="00F4156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</w:p>
    <w:p w:rsidR="004135F5" w:rsidRPr="004135F5" w:rsidRDefault="004135F5" w:rsidP="004135F5">
      <w:pPr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4135F5" w:rsidRPr="004135F5" w:rsidRDefault="004135F5" w:rsidP="004135F5">
      <w:pPr>
        <w:ind w:left="1440" w:hanging="144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10:00 – 10:20     CELS Shared Services and how it reduces cost - Devin Hodge, COO, CELS</w:t>
      </w:r>
    </w:p>
    <w:p w:rsidR="00835DCA" w:rsidRDefault="00A903D6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CELS-</w:t>
      </w:r>
      <w:proofErr w:type="spellStart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ss</w:t>
      </w:r>
      <w:proofErr w:type="spellEnd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aims is broader than cost reduction, it is also about i</w:t>
      </w:r>
      <w:r w:rsidR="005D41BB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ncreas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ing</w:t>
      </w:r>
      <w:r w:rsidR="005D41BB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effi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ciency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and providing new services to CELS employees. </w:t>
      </w:r>
    </w:p>
    <w:p w:rsidR="00F8566F" w:rsidRPr="00B93167" w:rsidRDefault="00835DCA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Examples of increased efficiency include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overhead rate 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maintain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ed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flat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, 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Total 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FTE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count maintained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flat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, and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reorganizing 446 fan loft to maximize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occupancy.</w:t>
      </w:r>
    </w:p>
    <w:p w:rsidR="00F8566F" w:rsidRPr="00B93167" w:rsidRDefault="00835DCA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CELS-</w:t>
      </w:r>
      <w:proofErr w:type="spellStart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ss</w:t>
      </w:r>
      <w:proofErr w:type="spellEnd"/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reduc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ed cost by reducing space (more than 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$300k saved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for CELS. Examples related to BIO include B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obby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’s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space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in 446 and moving out of</w:t>
      </w:r>
      <w:r w:rsidR="00F8566F"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202 space we were not paying for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future cost avoidance). </w:t>
      </w:r>
    </w:p>
    <w:p w:rsidR="00F8566F" w:rsidRPr="00B93167" w:rsidRDefault="00835DCA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New CELS-</w:t>
      </w:r>
      <w:proofErr w:type="spellStart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ss</w:t>
      </w:r>
      <w:proofErr w:type="spellEnd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services include (</w:t>
      </w:r>
      <w:proofErr w:type="spellStart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i</w:t>
      </w:r>
      <w:proofErr w:type="spellEnd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) help with web sites (e.g., revamping of the SBC 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web site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); </w:t>
      </w:r>
    </w:p>
    <w:p w:rsidR="00F8566F" w:rsidRDefault="00F8566F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CELS-</w:t>
      </w:r>
      <w:proofErr w:type="spellStart"/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ss</w:t>
      </w:r>
      <w:proofErr w:type="spellEnd"/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purchase 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that 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applies to AMOS orders 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and</w:t>
      </w:r>
      <w:r w:rsidRPr="00B9316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PARIS orders</w:t>
      </w:r>
      <w:r w:rsidR="00835DC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. </w:t>
      </w:r>
    </w:p>
    <w:p w:rsidR="002103FC" w:rsidRPr="004135F5" w:rsidRDefault="00835DCA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</w:t>
      </w:r>
      <w:r w:rsidR="002103FC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hanges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are </w:t>
      </w:r>
      <w:r w:rsidR="002103FC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coming on the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formation of a CELS </w:t>
      </w:r>
      <w:r w:rsidR="002103FC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communication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team, including a lead person, an</w:t>
      </w:r>
      <w:r w:rsidR="002103FC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editor and graphics editor. </w:t>
      </w:r>
    </w:p>
    <w:p w:rsidR="00586444" w:rsidRDefault="00586444" w:rsidP="004135F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4135F5" w:rsidRPr="004135F5" w:rsidRDefault="004135F5" w:rsidP="004135F5">
      <w:pPr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10:20 – 10:45     Safety</w:t>
      </w:r>
    </w:p>
    <w:p w:rsidR="004135F5" w:rsidRPr="002103FC" w:rsidRDefault="004135F5" w:rsidP="004135F5">
      <w:pPr>
        <w:numPr>
          <w:ilvl w:val="0"/>
          <w:numId w:val="1"/>
        </w:numPr>
        <w:ind w:left="180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 xml:space="preserve">ESH reorg, new BIO safety manager and ESH coordinator for BIO - Diane </w:t>
      </w:r>
      <w:proofErr w:type="spellStart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>Rodi</w:t>
      </w:r>
      <w:proofErr w:type="spellEnd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 xml:space="preserve">, Bryan </w:t>
      </w:r>
      <w:proofErr w:type="spellStart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>Wozny</w:t>
      </w:r>
      <w:proofErr w:type="spellEnd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 xml:space="preserve">, Sean </w:t>
      </w:r>
      <w:proofErr w:type="spellStart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>Erlenbeck</w:t>
      </w:r>
      <w:proofErr w:type="spellEnd"/>
      <w:r w:rsidRPr="004135F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E97F82" w:rsidRDefault="004B2227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Sean </w:t>
      </w:r>
      <w:proofErr w:type="spellStart"/>
      <w:r w:rsidR="00634C16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Erlenbeck</w:t>
      </w:r>
      <w:proofErr w:type="spellEnd"/>
      <w:r w:rsidR="00634C16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will be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come</w:t>
      </w:r>
      <w:r w:rsidR="00634C16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primary ESH coordinator</w:t>
      </w:r>
      <w:r w:rsidR="00E97F82" w:rsidRP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for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BIO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. </w:t>
      </w:r>
    </w:p>
    <w:p w:rsidR="002103FC" w:rsidRDefault="00E97F8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Diane </w:t>
      </w:r>
      <w:proofErr w:type="spellStart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Rodi</w:t>
      </w:r>
      <w:proofErr w:type="spellEnd"/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is retiring and leaving Argonne on 03/20. </w:t>
      </w:r>
    </w:p>
    <w:p w:rsidR="004B2227" w:rsidRDefault="004B2227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Brian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proofErr w:type="spellStart"/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Wozny</w:t>
      </w:r>
      <w:proofErr w:type="spellEnd"/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will be CELS Safety manager and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NEPA representative </w:t>
      </w:r>
    </w:p>
    <w:p w:rsidR="00E97F82" w:rsidRDefault="00E97F8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Dana Silvestri will be the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QA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R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ep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for CELS</w:t>
      </w:r>
    </w:p>
    <w:p w:rsidR="004B2227" w:rsidRDefault="00F664B2" w:rsidP="008711C9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F664B2">
        <w:rPr>
          <w:rFonts w:ascii="Calibri" w:eastAsia="Times New Roman" w:hAnsi="Calibri" w:cs="Calibri"/>
          <w:i/>
          <w:color w:val="FF0000"/>
          <w:sz w:val="22"/>
          <w:szCs w:val="22"/>
        </w:rPr>
        <w:sym w:font="Wingdings" w:char="F0E0"/>
      </w:r>
      <w:r w:rsidR="00E97F82" w:rsidRPr="00F664B2">
        <w:rPr>
          <w:rFonts w:ascii="Calibri" w:eastAsia="Times New Roman" w:hAnsi="Calibri" w:cs="Calibri"/>
          <w:i/>
          <w:color w:val="FF0000"/>
          <w:sz w:val="22"/>
          <w:szCs w:val="22"/>
        </w:rPr>
        <w:t xml:space="preserve"> email from CELS detailing the roles of the new safety team will be sent out to all.  </w:t>
      </w:r>
    </w:p>
    <w:p w:rsidR="00F664B2" w:rsidRDefault="00F664B2" w:rsidP="00E41650">
      <w:pPr>
        <w:ind w:left="720"/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</w:p>
    <w:p w:rsidR="00E02ABA" w:rsidRDefault="009D2515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Safety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team w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on’t do the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work control documents (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WCD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s)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for you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but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they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will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help you with </w:t>
      </w:r>
      <w:r w:rsidR="00E97F8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it. The AWARE training is CRITICAL to learn how to create and update WCDs</w:t>
      </w:r>
    </w:p>
    <w:p w:rsidR="00E41650" w:rsidRPr="004135F5" w:rsidRDefault="00E41650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</w:p>
    <w:p w:rsidR="004135F5" w:rsidRPr="004135F5" w:rsidRDefault="004135F5" w:rsidP="004135F5">
      <w:pPr>
        <w:numPr>
          <w:ilvl w:val="0"/>
          <w:numId w:val="1"/>
        </w:numPr>
        <w:ind w:left="180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Upcoming WPC training courses – Sarah, Dion</w:t>
      </w:r>
    </w:p>
    <w:p w:rsidR="004135F5" w:rsidRDefault="004135F5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 </w:t>
      </w:r>
      <w:r w:rsidR="00E41650" w:rsidRP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Most people responded to Sarah and Dion’s invite to AWARE training. They are talking to the few remaining stragglers</w:t>
      </w:r>
    </w:p>
    <w:p w:rsidR="00E41650" w:rsidRPr="004135F5" w:rsidRDefault="00E41650" w:rsidP="00E41650">
      <w:pPr>
        <w:ind w:left="720"/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</w:p>
    <w:p w:rsidR="004135F5" w:rsidRPr="004135F5" w:rsidRDefault="004135F5" w:rsidP="004135F5">
      <w:pPr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10:45 – 11:20     Internal BIO topics</w:t>
      </w:r>
    </w:p>
    <w:p w:rsidR="0019673F" w:rsidRPr="0019673F" w:rsidRDefault="004135F5" w:rsidP="004135F5">
      <w:pPr>
        <w:numPr>
          <w:ilvl w:val="0"/>
          <w:numId w:val="2"/>
        </w:numPr>
        <w:ind w:left="180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Science initiatives &amp; FOA we are going after</w:t>
      </w:r>
    </w:p>
    <w:p w:rsidR="0019673F" w:rsidRPr="0019673F" w:rsidRDefault="0019673F" w:rsidP="00F664B2">
      <w:pPr>
        <w:rPr>
          <w:rFonts w:ascii="Calibri" w:eastAsia="Times New Roman" w:hAnsi="Calibri" w:cs="Calibri"/>
          <w:i/>
          <w:color w:val="4472C4" w:themeColor="accent1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White paper on Genome-encoded Materials 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involving</w:t>
      </w: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ANL (BIO, CNM, CSE) and </w:t>
      </w: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N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orthwestern University</w:t>
      </w:r>
    </w:p>
    <w:p w:rsidR="0019673F" w:rsidRPr="0019673F" w:rsidRDefault="0019673F" w:rsidP="00F664B2">
      <w:pPr>
        <w:rPr>
          <w:rFonts w:ascii="Calibri" w:eastAsia="Times New Roman" w:hAnsi="Calibri" w:cs="Calibri"/>
          <w:i/>
          <w:color w:val="4472C4" w:themeColor="accent1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Bio- benign plastics </w:t>
      </w:r>
      <w:r w:rsidR="004135F5"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 </w:t>
      </w: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(EVS, BIO, CSE, MCS) 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in response to </w:t>
      </w:r>
      <w:proofErr w:type="spellStart"/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AI+Science</w:t>
      </w:r>
      <w:proofErr w:type="spellEnd"/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LDRD</w:t>
      </w:r>
    </w:p>
    <w:p w:rsidR="00050D72" w:rsidRPr="00050D72" w:rsidRDefault="00E41650" w:rsidP="00F664B2">
      <w:pPr>
        <w:rPr>
          <w:rFonts w:ascii="Calibri" w:eastAsia="Times New Roman" w:hAnsi="Calibri" w:cs="Calibri"/>
          <w:i/>
          <w:color w:val="4472C4" w:themeColor="accent1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Two Early career programs (Pamela, Peter) </w:t>
      </w:r>
      <w:r w:rsidR="00050D7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BER bioimaging FOA </w:t>
      </w:r>
    </w:p>
    <w:p w:rsidR="00A10A72" w:rsidRDefault="00A10A7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Ken’s lab involved 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as participant </w:t>
      </w:r>
      <w:r w:rsidRP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in many uni</w:t>
      </w:r>
      <w:r w:rsid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versity</w:t>
      </w:r>
      <w:r w:rsidRPr="00E41650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-led proposals </w:t>
      </w:r>
    </w:p>
    <w:p w:rsidR="00E41650" w:rsidRPr="00E41650" w:rsidRDefault="00E41650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SBC renewal under way </w:t>
      </w:r>
    </w:p>
    <w:p w:rsidR="00F664B2" w:rsidRDefault="00F664B2" w:rsidP="00F664B2">
      <w:pPr>
        <w:rPr>
          <w:rFonts w:ascii="Calibri" w:eastAsia="Times New Roman" w:hAnsi="Calibri" w:cs="Calibri"/>
          <w:i/>
          <w:color w:val="4472C4" w:themeColor="accent1"/>
        </w:rPr>
      </w:pPr>
    </w:p>
    <w:p w:rsidR="00F664B2" w:rsidRDefault="00A10A7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Bob </w:t>
      </w:r>
      <w:proofErr w:type="spellStart"/>
      <w:r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Fischetti</w:t>
      </w:r>
      <w:proofErr w:type="spellEnd"/>
      <w:r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="00F664B2"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is ANL BERAC member. Bob </w:t>
      </w:r>
      <w:r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should sync up with Rick to </w:t>
      </w:r>
      <w:r w:rsidR="00F664B2"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promote </w:t>
      </w:r>
      <w:r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computational </w:t>
      </w:r>
      <w:r w:rsidR="00F664B2" w:rsidRP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capabilities to BER</w:t>
      </w:r>
      <w:r w:rsidR="00F664B2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. </w:t>
      </w:r>
    </w:p>
    <w:p w:rsidR="00A10A72" w:rsidRPr="00F664B2" w:rsidRDefault="00F664B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F664B2">
        <w:rPr>
          <w:rFonts w:ascii="Calibri" w:eastAsia="Times New Roman" w:hAnsi="Calibri" w:cs="Calibri"/>
          <w:i/>
          <w:color w:val="FF0000"/>
          <w:sz w:val="22"/>
          <w:szCs w:val="22"/>
        </w:rPr>
        <w:sym w:font="Wingdings" w:char="F0E0"/>
      </w:r>
      <w:r w:rsidRPr="00F664B2">
        <w:rPr>
          <w:rFonts w:ascii="Calibri" w:eastAsia="Times New Roman" w:hAnsi="Calibri" w:cs="Calibri"/>
          <w:i/>
          <w:color w:val="FF0000"/>
          <w:sz w:val="22"/>
          <w:szCs w:val="22"/>
        </w:rPr>
        <w:t xml:space="preserve"> Philippe will talk with Bob about this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. </w:t>
      </w:r>
    </w:p>
    <w:p w:rsidR="00A10A72" w:rsidRPr="004135F5" w:rsidRDefault="00A10A72" w:rsidP="00F664B2">
      <w:pPr>
        <w:rPr>
          <w:rFonts w:ascii="Calibri" w:eastAsia="Times New Roman" w:hAnsi="Calibri" w:cs="Calibri"/>
          <w:i/>
          <w:color w:val="4472C4" w:themeColor="accent1"/>
        </w:rPr>
      </w:pPr>
    </w:p>
    <w:p w:rsidR="004135F5" w:rsidRPr="00050D72" w:rsidRDefault="004135F5" w:rsidP="004135F5">
      <w:pPr>
        <w:numPr>
          <w:ilvl w:val="0"/>
          <w:numId w:val="2"/>
        </w:numPr>
        <w:ind w:left="180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Rethinking divisional seminars &amp; invites</w:t>
      </w:r>
      <w:r w:rsidR="00050D7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:rsidR="00F664B2" w:rsidRDefault="00F664B2" w:rsidP="00F664B2">
      <w:p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We need to plan these seminars well in advance. To this end, we will: </w:t>
      </w:r>
    </w:p>
    <w:p w:rsidR="00F664B2" w:rsidRDefault="00F664B2" w:rsidP="00F664B2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i/>
          <w:color w:val="4472C4" w:themeColor="accent1"/>
          <w:sz w:val="22"/>
          <w:szCs w:val="22"/>
        </w:rPr>
      </w:pPr>
      <w:r w:rsidRPr="00F664B2">
        <w:rPr>
          <w:rFonts w:ascii="Calibri" w:hAnsi="Calibri" w:cs="Calibri"/>
          <w:i/>
          <w:color w:val="4472C4" w:themeColor="accent1"/>
          <w:sz w:val="22"/>
          <w:szCs w:val="22"/>
        </w:rPr>
        <w:t xml:space="preserve">create a list of potential invitees </w:t>
      </w:r>
      <w:r w:rsidR="00A51BF8">
        <w:rPr>
          <w:rFonts w:ascii="Calibri" w:hAnsi="Calibri" w:cs="Calibri"/>
          <w:i/>
          <w:color w:val="4472C4" w:themeColor="accent1"/>
          <w:sz w:val="22"/>
          <w:szCs w:val="22"/>
        </w:rPr>
        <w:t>– to be sent to Philippe</w:t>
      </w:r>
    </w:p>
    <w:p w:rsidR="00F664B2" w:rsidRDefault="00A51BF8" w:rsidP="00F664B2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i/>
          <w:color w:val="4472C4" w:themeColor="accent1"/>
          <w:sz w:val="22"/>
          <w:szCs w:val="22"/>
        </w:rPr>
      </w:pPr>
      <w:r>
        <w:rPr>
          <w:rFonts w:ascii="Calibri" w:hAnsi="Calibri" w:cs="Calibri"/>
          <w:i/>
          <w:color w:val="4472C4" w:themeColor="accent1"/>
          <w:sz w:val="22"/>
          <w:szCs w:val="22"/>
        </w:rPr>
        <w:t xml:space="preserve">set </w:t>
      </w:r>
      <w:r w:rsidR="00F664B2">
        <w:rPr>
          <w:rFonts w:ascii="Calibri" w:hAnsi="Calibri" w:cs="Calibri"/>
          <w:i/>
          <w:color w:val="4472C4" w:themeColor="accent1"/>
          <w:sz w:val="22"/>
          <w:szCs w:val="22"/>
        </w:rPr>
        <w:t>preferential day for BIO division seminars (e.g., Friday @ 11 AM)</w:t>
      </w:r>
      <w:r>
        <w:rPr>
          <w:rFonts w:ascii="Calibri" w:hAnsi="Calibri" w:cs="Calibri"/>
          <w:i/>
          <w:color w:val="4472C4" w:themeColor="accent1"/>
          <w:sz w:val="22"/>
          <w:szCs w:val="22"/>
        </w:rPr>
        <w:t xml:space="preserve"> </w:t>
      </w:r>
    </w:p>
    <w:p w:rsidR="00C02D2A" w:rsidRPr="00A51BF8" w:rsidRDefault="00F664B2" w:rsidP="00A51BF8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i/>
          <w:color w:val="4472C4" w:themeColor="accent1"/>
          <w:sz w:val="22"/>
          <w:szCs w:val="22"/>
        </w:rPr>
      </w:pPr>
      <w:r>
        <w:rPr>
          <w:rFonts w:ascii="Calibri" w:hAnsi="Calibri" w:cs="Calibri"/>
          <w:i/>
          <w:color w:val="4472C4" w:themeColor="accent1"/>
          <w:sz w:val="22"/>
          <w:szCs w:val="22"/>
        </w:rPr>
        <w:t xml:space="preserve">host </w:t>
      </w:r>
      <w:r w:rsidR="00A51BF8">
        <w:rPr>
          <w:rFonts w:ascii="Calibri" w:hAnsi="Calibri" w:cs="Calibri"/>
          <w:i/>
          <w:color w:val="4472C4" w:themeColor="accent1"/>
          <w:sz w:val="22"/>
          <w:szCs w:val="22"/>
        </w:rPr>
        <w:t>coordinates with Gina (for auditorium reservation and travel) and sends invite</w:t>
      </w:r>
    </w:p>
    <w:p w:rsidR="004135F5" w:rsidRPr="00050D72" w:rsidRDefault="004135F5" w:rsidP="004135F5">
      <w:pPr>
        <w:numPr>
          <w:ilvl w:val="0"/>
          <w:numId w:val="2"/>
        </w:numPr>
        <w:ind w:left="1800"/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Plan the use of CELS overheads </w:t>
      </w:r>
      <w:r w:rsidR="002D1FF7">
        <w:rPr>
          <w:rFonts w:ascii="Calibri" w:eastAsia="Times New Roman" w:hAnsi="Calibri" w:cs="Calibri"/>
          <w:color w:val="000000"/>
          <w:sz w:val="22"/>
          <w:szCs w:val="22"/>
        </w:rPr>
        <w:t xml:space="preserve">PD </w:t>
      </w: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funds ($15K) allocated to BIO, etc.)</w:t>
      </w:r>
    </w:p>
    <w:p w:rsidR="002D1FF7" w:rsidRDefault="002D1FF7" w:rsidP="00F664B2">
      <w:pPr>
        <w:ind w:left="720"/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support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people’s </w:t>
      </w: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time 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for program development:</w:t>
      </w: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, preparing proposals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&amp;</w:t>
      </w: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meetings</w:t>
      </w:r>
      <w:r w:rsidRPr="002D1FF7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researching funding opportunities, visiting agencies</w:t>
      </w:r>
    </w:p>
    <w:p w:rsidR="00C02D2A" w:rsidRDefault="00C02D2A" w:rsidP="00F664B2">
      <w:pPr>
        <w:ind w:left="720"/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C02D2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help younger scientist to develop joint projects/proposals with other divisions</w:t>
      </w:r>
      <w: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 </w:t>
      </w:r>
    </w:p>
    <w:p w:rsidR="00050D72" w:rsidRDefault="00C02D2A" w:rsidP="00F664B2">
      <w:pPr>
        <w:ind w:left="720"/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C02D2A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>be prioritized towards initiative from young scientists</w:t>
      </w:r>
    </w:p>
    <w:p w:rsidR="001B1A81" w:rsidRPr="004135F5" w:rsidRDefault="00F664B2" w:rsidP="00F664B2">
      <w:pPr>
        <w:ind w:left="720"/>
        <w:rPr>
          <w:rFonts w:ascii="Calibri" w:eastAsia="Times New Roman" w:hAnsi="Calibri" w:cs="Calibri"/>
          <w:i/>
          <w:color w:val="FF0000"/>
          <w:sz w:val="22"/>
          <w:szCs w:val="22"/>
        </w:rPr>
      </w:pPr>
      <w:r w:rsidRPr="00F664B2">
        <w:rPr>
          <w:rFonts w:ascii="Calibri" w:eastAsia="Times New Roman" w:hAnsi="Calibri" w:cs="Calibri"/>
          <w:i/>
          <w:color w:val="FF0000"/>
          <w:sz w:val="22"/>
          <w:szCs w:val="22"/>
        </w:rPr>
        <w:sym w:font="Wingdings" w:char="F0E0"/>
      </w:r>
      <w:r>
        <w:rPr>
          <w:rFonts w:ascii="Calibri" w:eastAsia="Times New Roman" w:hAnsi="Calibri" w:cs="Calibri"/>
          <w:i/>
          <w:color w:val="FF0000"/>
          <w:sz w:val="22"/>
          <w:szCs w:val="22"/>
        </w:rPr>
        <w:t xml:space="preserve"> </w:t>
      </w:r>
      <w:r w:rsidR="001B1A81" w:rsidRPr="001B1A81">
        <w:rPr>
          <w:rFonts w:ascii="Calibri" w:eastAsia="Times New Roman" w:hAnsi="Calibri" w:cs="Calibri"/>
          <w:i/>
          <w:color w:val="FF0000"/>
          <w:sz w:val="22"/>
          <w:szCs w:val="22"/>
        </w:rPr>
        <w:t xml:space="preserve">Make an announcement to </w:t>
      </w:r>
      <w:r w:rsidR="005D443E">
        <w:rPr>
          <w:rFonts w:ascii="Calibri" w:eastAsia="Times New Roman" w:hAnsi="Calibri" w:cs="Calibri"/>
          <w:i/>
          <w:color w:val="FF0000"/>
          <w:sz w:val="22"/>
          <w:szCs w:val="22"/>
        </w:rPr>
        <w:t>BIO</w:t>
      </w:r>
      <w:r w:rsidR="000A2BD3">
        <w:rPr>
          <w:rFonts w:ascii="Calibri" w:eastAsia="Times New Roman" w:hAnsi="Calibri" w:cs="Calibri"/>
          <w:i/>
          <w:color w:val="FF0000"/>
          <w:sz w:val="22"/>
          <w:szCs w:val="22"/>
        </w:rPr>
        <w:t>-PI</w:t>
      </w:r>
      <w:r w:rsidR="005D443E">
        <w:rPr>
          <w:rFonts w:ascii="Calibri" w:eastAsia="Times New Roman" w:hAnsi="Calibri" w:cs="Calibri"/>
          <w:i/>
          <w:color w:val="FF0000"/>
          <w:sz w:val="22"/>
          <w:szCs w:val="22"/>
        </w:rPr>
        <w:t>s</w:t>
      </w:r>
      <w:r w:rsidR="001B1A81" w:rsidRPr="001B1A81">
        <w:rPr>
          <w:rFonts w:ascii="Calibri" w:eastAsia="Times New Roman" w:hAnsi="Calibri" w:cs="Calibri"/>
          <w:i/>
          <w:color w:val="FF0000"/>
          <w:sz w:val="22"/>
          <w:szCs w:val="22"/>
        </w:rPr>
        <w:t xml:space="preserve"> </w:t>
      </w:r>
      <w:r w:rsidR="008D3218">
        <w:rPr>
          <w:rFonts w:ascii="Calibri" w:eastAsia="Times New Roman" w:hAnsi="Calibri" w:cs="Calibri"/>
          <w:i/>
          <w:color w:val="FF0000"/>
          <w:sz w:val="22"/>
          <w:szCs w:val="22"/>
        </w:rPr>
        <w:t>about these funds</w:t>
      </w:r>
      <w:bookmarkStart w:id="0" w:name="_GoBack"/>
      <w:bookmarkEnd w:id="0"/>
    </w:p>
    <w:p w:rsidR="004135F5" w:rsidRPr="004135F5" w:rsidRDefault="004135F5" w:rsidP="004135F5">
      <w:pPr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4135F5" w:rsidRPr="004135F5" w:rsidRDefault="004135F5" w:rsidP="004135F5">
      <w:pPr>
        <w:rPr>
          <w:rFonts w:ascii="Calibri" w:eastAsia="Times New Roman" w:hAnsi="Calibri" w:cs="Calibri"/>
          <w:color w:val="000000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11:20 – 11:30     Other topics</w:t>
      </w:r>
    </w:p>
    <w:p w:rsidR="004135F5" w:rsidRDefault="004135F5" w:rsidP="004135F5">
      <w:pPr>
        <w:numPr>
          <w:ilvl w:val="0"/>
          <w:numId w:val="2"/>
        </w:numPr>
        <w:ind w:left="1800"/>
        <w:rPr>
          <w:rFonts w:ascii="Calibri" w:eastAsia="Times New Roman" w:hAnsi="Calibri" w:cs="Calibri"/>
          <w:color w:val="000000"/>
          <w:sz w:val="22"/>
          <w:szCs w:val="22"/>
        </w:rPr>
      </w:pPr>
      <w:r w:rsidRPr="004135F5">
        <w:rPr>
          <w:rFonts w:ascii="Calibri" w:eastAsia="Times New Roman" w:hAnsi="Calibri" w:cs="Calibri"/>
          <w:color w:val="000000"/>
          <w:sz w:val="22"/>
          <w:szCs w:val="22"/>
        </w:rPr>
        <w:t> </w:t>
      </w:r>
      <w:r>
        <w:rPr>
          <w:rFonts w:ascii="Calibri" w:eastAsia="Times New Roman" w:hAnsi="Calibri" w:cs="Calibri"/>
          <w:color w:val="000000"/>
          <w:sz w:val="22"/>
          <w:szCs w:val="22"/>
        </w:rPr>
        <w:t>Build the agenda for the upcoming Bio all-hands</w:t>
      </w:r>
    </w:p>
    <w:p w:rsidR="004135F5" w:rsidRPr="0019673F" w:rsidRDefault="004135F5" w:rsidP="004135F5">
      <w:pPr>
        <w:numPr>
          <w:ilvl w:val="2"/>
          <w:numId w:val="2"/>
        </w:num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Safety. EHS reorg &amp; IHWW </w:t>
      </w:r>
    </w:p>
    <w:p w:rsidR="004135F5" w:rsidRPr="0019673F" w:rsidRDefault="004135F5" w:rsidP="004135F5">
      <w:pPr>
        <w:numPr>
          <w:ilvl w:val="2"/>
          <w:numId w:val="2"/>
        </w:num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Scientific program – SBC ? </w:t>
      </w:r>
    </w:p>
    <w:p w:rsidR="004135F5" w:rsidRPr="0019673F" w:rsidRDefault="004135F5" w:rsidP="004135F5">
      <w:pPr>
        <w:numPr>
          <w:ilvl w:val="2"/>
          <w:numId w:val="2"/>
        </w:num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Accomplishments </w:t>
      </w:r>
    </w:p>
    <w:p w:rsidR="004135F5" w:rsidRPr="004135F5" w:rsidRDefault="004135F5" w:rsidP="004135F5">
      <w:pPr>
        <w:numPr>
          <w:ilvl w:val="2"/>
          <w:numId w:val="2"/>
        </w:numPr>
        <w:rPr>
          <w:rFonts w:ascii="Calibri" w:eastAsia="Times New Roman" w:hAnsi="Calibri" w:cs="Calibri"/>
          <w:i/>
          <w:color w:val="4472C4" w:themeColor="accent1"/>
          <w:sz w:val="22"/>
          <w:szCs w:val="22"/>
        </w:rPr>
      </w:pPr>
      <w:r w:rsidRPr="0019673F">
        <w:rPr>
          <w:rFonts w:ascii="Calibri" w:eastAsia="Times New Roman" w:hAnsi="Calibri" w:cs="Calibri"/>
          <w:i/>
          <w:color w:val="4472C4" w:themeColor="accent1"/>
          <w:sz w:val="22"/>
          <w:szCs w:val="22"/>
        </w:rPr>
        <w:t xml:space="preserve">People (new hire, departures) </w:t>
      </w:r>
    </w:p>
    <w:p w:rsidR="00587D5E" w:rsidRDefault="00587D5E"/>
    <w:p w:rsidR="00386CBF" w:rsidRDefault="00386CBF"/>
    <w:sectPr w:rsidR="00386CBF" w:rsidSect="006B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24AA"/>
    <w:multiLevelType w:val="multilevel"/>
    <w:tmpl w:val="821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02373"/>
    <w:multiLevelType w:val="multilevel"/>
    <w:tmpl w:val="633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7339B8"/>
    <w:multiLevelType w:val="hybridMultilevel"/>
    <w:tmpl w:val="15466F60"/>
    <w:lvl w:ilvl="0" w:tplc="4DD697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F5"/>
    <w:rsid w:val="000339DB"/>
    <w:rsid w:val="00050966"/>
    <w:rsid w:val="00050D72"/>
    <w:rsid w:val="000565D6"/>
    <w:rsid w:val="000771F6"/>
    <w:rsid w:val="000960D9"/>
    <w:rsid w:val="000A2BD3"/>
    <w:rsid w:val="000A4FCC"/>
    <w:rsid w:val="000B197B"/>
    <w:rsid w:val="000B79A2"/>
    <w:rsid w:val="000E385C"/>
    <w:rsid w:val="000E5044"/>
    <w:rsid w:val="000F3AD2"/>
    <w:rsid w:val="00116957"/>
    <w:rsid w:val="00140150"/>
    <w:rsid w:val="00151695"/>
    <w:rsid w:val="00152776"/>
    <w:rsid w:val="0016620A"/>
    <w:rsid w:val="00194E1F"/>
    <w:rsid w:val="00194EED"/>
    <w:rsid w:val="0019673F"/>
    <w:rsid w:val="001A30B1"/>
    <w:rsid w:val="001A6DD9"/>
    <w:rsid w:val="001B1A81"/>
    <w:rsid w:val="001B3532"/>
    <w:rsid w:val="001C6F73"/>
    <w:rsid w:val="002103FC"/>
    <w:rsid w:val="00217231"/>
    <w:rsid w:val="00217C7B"/>
    <w:rsid w:val="0024222D"/>
    <w:rsid w:val="00243260"/>
    <w:rsid w:val="0027313E"/>
    <w:rsid w:val="00281872"/>
    <w:rsid w:val="002908E9"/>
    <w:rsid w:val="002D1FF7"/>
    <w:rsid w:val="002E3A20"/>
    <w:rsid w:val="002E56E5"/>
    <w:rsid w:val="0031269C"/>
    <w:rsid w:val="00351A2D"/>
    <w:rsid w:val="00386CBF"/>
    <w:rsid w:val="003C1A58"/>
    <w:rsid w:val="003D10BD"/>
    <w:rsid w:val="003E74BD"/>
    <w:rsid w:val="004047D7"/>
    <w:rsid w:val="00410534"/>
    <w:rsid w:val="004135F5"/>
    <w:rsid w:val="00414E22"/>
    <w:rsid w:val="004265E8"/>
    <w:rsid w:val="0045388B"/>
    <w:rsid w:val="00464912"/>
    <w:rsid w:val="00470B89"/>
    <w:rsid w:val="00470E75"/>
    <w:rsid w:val="00494F1A"/>
    <w:rsid w:val="004B2227"/>
    <w:rsid w:val="004B7EEF"/>
    <w:rsid w:val="004C52AD"/>
    <w:rsid w:val="004D3F9C"/>
    <w:rsid w:val="004F51B1"/>
    <w:rsid w:val="00510437"/>
    <w:rsid w:val="00517586"/>
    <w:rsid w:val="005322F2"/>
    <w:rsid w:val="00553B2E"/>
    <w:rsid w:val="00560B52"/>
    <w:rsid w:val="00586444"/>
    <w:rsid w:val="00587D5E"/>
    <w:rsid w:val="005941F8"/>
    <w:rsid w:val="005C0194"/>
    <w:rsid w:val="005C34F1"/>
    <w:rsid w:val="005C4CB0"/>
    <w:rsid w:val="005D41BB"/>
    <w:rsid w:val="005D443E"/>
    <w:rsid w:val="005E6405"/>
    <w:rsid w:val="0062638D"/>
    <w:rsid w:val="00634C16"/>
    <w:rsid w:val="00636A54"/>
    <w:rsid w:val="00680926"/>
    <w:rsid w:val="006A14F7"/>
    <w:rsid w:val="006B1610"/>
    <w:rsid w:val="006B5B6F"/>
    <w:rsid w:val="006D2D1E"/>
    <w:rsid w:val="006D4D38"/>
    <w:rsid w:val="006F6801"/>
    <w:rsid w:val="006F7EA0"/>
    <w:rsid w:val="007228D0"/>
    <w:rsid w:val="00782F07"/>
    <w:rsid w:val="00785A14"/>
    <w:rsid w:val="007A7BD2"/>
    <w:rsid w:val="007B424F"/>
    <w:rsid w:val="007D588B"/>
    <w:rsid w:val="00806181"/>
    <w:rsid w:val="00831372"/>
    <w:rsid w:val="00835DCA"/>
    <w:rsid w:val="008711C9"/>
    <w:rsid w:val="00875F86"/>
    <w:rsid w:val="00881029"/>
    <w:rsid w:val="00892DD2"/>
    <w:rsid w:val="008C062B"/>
    <w:rsid w:val="008C6D35"/>
    <w:rsid w:val="008D1F6B"/>
    <w:rsid w:val="008D3218"/>
    <w:rsid w:val="008E1D32"/>
    <w:rsid w:val="008E63EF"/>
    <w:rsid w:val="008F1FB5"/>
    <w:rsid w:val="009072AF"/>
    <w:rsid w:val="00916889"/>
    <w:rsid w:val="00917382"/>
    <w:rsid w:val="0092577E"/>
    <w:rsid w:val="00931391"/>
    <w:rsid w:val="009469D0"/>
    <w:rsid w:val="0095601E"/>
    <w:rsid w:val="009A1324"/>
    <w:rsid w:val="009B03DA"/>
    <w:rsid w:val="009D2515"/>
    <w:rsid w:val="009E3DC0"/>
    <w:rsid w:val="009F15D2"/>
    <w:rsid w:val="00A10A72"/>
    <w:rsid w:val="00A20737"/>
    <w:rsid w:val="00A23C59"/>
    <w:rsid w:val="00A51BF8"/>
    <w:rsid w:val="00A60588"/>
    <w:rsid w:val="00A63588"/>
    <w:rsid w:val="00A9013B"/>
    <w:rsid w:val="00A903D6"/>
    <w:rsid w:val="00AB1D83"/>
    <w:rsid w:val="00AE6086"/>
    <w:rsid w:val="00AF124B"/>
    <w:rsid w:val="00B077E1"/>
    <w:rsid w:val="00B12EA6"/>
    <w:rsid w:val="00B160A1"/>
    <w:rsid w:val="00B93167"/>
    <w:rsid w:val="00B969A0"/>
    <w:rsid w:val="00BF7011"/>
    <w:rsid w:val="00C02D2A"/>
    <w:rsid w:val="00C47CDF"/>
    <w:rsid w:val="00C66E86"/>
    <w:rsid w:val="00C67CCC"/>
    <w:rsid w:val="00CE6B07"/>
    <w:rsid w:val="00D012D2"/>
    <w:rsid w:val="00D16F4F"/>
    <w:rsid w:val="00D32258"/>
    <w:rsid w:val="00D351D0"/>
    <w:rsid w:val="00D36937"/>
    <w:rsid w:val="00D444AF"/>
    <w:rsid w:val="00D555A4"/>
    <w:rsid w:val="00D624AD"/>
    <w:rsid w:val="00D63C8A"/>
    <w:rsid w:val="00D85231"/>
    <w:rsid w:val="00DA2E17"/>
    <w:rsid w:val="00DC7117"/>
    <w:rsid w:val="00DD51F4"/>
    <w:rsid w:val="00DD61EB"/>
    <w:rsid w:val="00DF37D3"/>
    <w:rsid w:val="00E02ABA"/>
    <w:rsid w:val="00E073BE"/>
    <w:rsid w:val="00E122D5"/>
    <w:rsid w:val="00E136A6"/>
    <w:rsid w:val="00E14076"/>
    <w:rsid w:val="00E350EA"/>
    <w:rsid w:val="00E3513E"/>
    <w:rsid w:val="00E41650"/>
    <w:rsid w:val="00E43B9D"/>
    <w:rsid w:val="00E97F82"/>
    <w:rsid w:val="00EF2F56"/>
    <w:rsid w:val="00F03A73"/>
    <w:rsid w:val="00F07117"/>
    <w:rsid w:val="00F17480"/>
    <w:rsid w:val="00F2360D"/>
    <w:rsid w:val="00F27BD5"/>
    <w:rsid w:val="00F41563"/>
    <w:rsid w:val="00F4619C"/>
    <w:rsid w:val="00F664B2"/>
    <w:rsid w:val="00F8566F"/>
    <w:rsid w:val="00F978DE"/>
    <w:rsid w:val="00FB135A"/>
    <w:rsid w:val="00FC4805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95A6"/>
  <w14:defaultImageDpi w14:val="32767"/>
  <w15:chartTrackingRefBased/>
  <w15:docId w15:val="{29019F80-E816-8D4D-BBB0-9A6115BD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5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1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Noirot, Philippe H.</dc:creator>
  <cp:keywords/>
  <dc:description/>
  <cp:lastModifiedBy>Noirot, Philippe H.</cp:lastModifiedBy>
  <cp:revision>22</cp:revision>
  <dcterms:created xsi:type="dcterms:W3CDTF">2019-03-07T15:17:00Z</dcterms:created>
  <dcterms:modified xsi:type="dcterms:W3CDTF">2019-03-08T21:51:00Z</dcterms:modified>
</cp:coreProperties>
</file>